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439" w:rsidRDefault="00536439" w:rsidP="005364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Memo</w:t>
      </w:r>
    </w:p>
    <w:p w:rsidR="0082316D" w:rsidRPr="000773D1" w:rsidRDefault="003B6F76" w:rsidP="008B3209">
      <w:pPr>
        <w:spacing w:line="480" w:lineRule="auto"/>
        <w:rPr>
          <w:rFonts w:ascii="Times New Roman" w:hAnsi="Times New Roman" w:cs="Times New Roman"/>
          <w:b/>
          <w:sz w:val="24"/>
          <w:szCs w:val="24"/>
        </w:rPr>
      </w:pPr>
      <w:r w:rsidRPr="000773D1">
        <w:rPr>
          <w:rFonts w:ascii="Times New Roman" w:hAnsi="Times New Roman" w:cs="Times New Roman"/>
          <w:b/>
          <w:sz w:val="24"/>
          <w:szCs w:val="24"/>
        </w:rPr>
        <w:t>To:</w:t>
      </w:r>
      <w:bookmarkStart w:id="0" w:name="_GoBack"/>
      <w:bookmarkEnd w:id="0"/>
    </w:p>
    <w:p w:rsidR="003B6F76" w:rsidRPr="000773D1" w:rsidRDefault="003B6F76" w:rsidP="008B3209">
      <w:pPr>
        <w:spacing w:line="480" w:lineRule="auto"/>
        <w:rPr>
          <w:rFonts w:ascii="Times New Roman" w:hAnsi="Times New Roman" w:cs="Times New Roman"/>
          <w:b/>
          <w:sz w:val="24"/>
          <w:szCs w:val="24"/>
        </w:rPr>
      </w:pPr>
      <w:r w:rsidRPr="000773D1">
        <w:rPr>
          <w:rFonts w:ascii="Times New Roman" w:hAnsi="Times New Roman" w:cs="Times New Roman"/>
          <w:b/>
          <w:sz w:val="24"/>
          <w:szCs w:val="24"/>
        </w:rPr>
        <w:t>From:</w:t>
      </w:r>
    </w:p>
    <w:p w:rsidR="003B6F76" w:rsidRPr="000773D1" w:rsidRDefault="003B6F76" w:rsidP="008B3209">
      <w:pPr>
        <w:spacing w:line="480" w:lineRule="auto"/>
        <w:rPr>
          <w:rFonts w:ascii="Times New Roman" w:hAnsi="Times New Roman" w:cs="Times New Roman"/>
          <w:b/>
          <w:sz w:val="24"/>
          <w:szCs w:val="24"/>
        </w:rPr>
      </w:pPr>
      <w:r w:rsidRPr="000773D1">
        <w:rPr>
          <w:rFonts w:ascii="Times New Roman" w:hAnsi="Times New Roman" w:cs="Times New Roman"/>
          <w:b/>
          <w:sz w:val="24"/>
          <w:szCs w:val="24"/>
        </w:rPr>
        <w:t>Date:</w:t>
      </w:r>
    </w:p>
    <w:p w:rsidR="00760D21" w:rsidRPr="000773D1" w:rsidRDefault="003B6F76" w:rsidP="008B3209">
      <w:pPr>
        <w:spacing w:line="480" w:lineRule="auto"/>
        <w:rPr>
          <w:rFonts w:ascii="Times New Roman" w:hAnsi="Times New Roman" w:cs="Times New Roman"/>
          <w:sz w:val="24"/>
          <w:szCs w:val="24"/>
        </w:rPr>
      </w:pPr>
      <w:r w:rsidRPr="000773D1">
        <w:rPr>
          <w:rFonts w:ascii="Times New Roman" w:hAnsi="Times New Roman" w:cs="Times New Roman"/>
          <w:b/>
          <w:sz w:val="24"/>
          <w:szCs w:val="24"/>
        </w:rPr>
        <w:t>Subjects</w:t>
      </w:r>
      <w:r w:rsidRPr="000773D1">
        <w:rPr>
          <w:rFonts w:ascii="Times New Roman" w:hAnsi="Times New Roman" w:cs="Times New Roman"/>
          <w:sz w:val="24"/>
          <w:szCs w:val="24"/>
        </w:rPr>
        <w:t xml:space="preserve">: </w:t>
      </w:r>
      <w:r w:rsidR="00760D21" w:rsidRPr="000773D1">
        <w:rPr>
          <w:rFonts w:ascii="Times New Roman" w:hAnsi="Times New Roman" w:cs="Times New Roman"/>
          <w:sz w:val="24"/>
          <w:szCs w:val="24"/>
        </w:rPr>
        <w:t>I</w:t>
      </w:r>
      <w:r w:rsidR="008B3209" w:rsidRPr="000773D1">
        <w:rPr>
          <w:rFonts w:ascii="Times New Roman" w:hAnsi="Times New Roman" w:cs="Times New Roman"/>
          <w:sz w:val="24"/>
          <w:szCs w:val="24"/>
        </w:rPr>
        <w:t>mproving</w:t>
      </w:r>
      <w:r w:rsidR="00760D21" w:rsidRPr="000773D1">
        <w:rPr>
          <w:rFonts w:ascii="Times New Roman" w:hAnsi="Times New Roman" w:cs="Times New Roman"/>
          <w:sz w:val="24"/>
          <w:szCs w:val="24"/>
        </w:rPr>
        <w:t xml:space="preserve"> Working Conditions</w:t>
      </w:r>
    </w:p>
    <w:p w:rsidR="000773D1" w:rsidRPr="000773D1" w:rsidRDefault="000773D1" w:rsidP="000773D1">
      <w:pPr>
        <w:spacing w:line="480" w:lineRule="auto"/>
        <w:ind w:firstLine="720"/>
        <w:rPr>
          <w:rFonts w:ascii="Times New Roman" w:hAnsi="Times New Roman" w:cs="Times New Roman"/>
          <w:sz w:val="24"/>
          <w:szCs w:val="24"/>
        </w:rPr>
      </w:pPr>
      <w:r w:rsidRPr="000773D1">
        <w:rPr>
          <w:rFonts w:ascii="Times New Roman" w:hAnsi="Times New Roman" w:cs="Times New Roman"/>
          <w:sz w:val="24"/>
          <w:szCs w:val="24"/>
        </w:rPr>
        <w:t xml:space="preserve">We all know that the working environment and all existing circumstances affecting labor in the workplace are critical issues for all workers. The business goals are apparent that every person within this firm is much committed to seeing the goals well attained. However, every worker's welfare is critical, and thus there is a need for the working conditions to be improved. Job satisfaction comes with improved working conditions, which is among the recent aims the management of our organization is putting in place (Modotti, 2019). The poor working conditions embrace things like inadequate utilization of space. All the employees need space to work comfortably and remain productive, and thus we are currently working on these issues addressed effectively.  </w:t>
      </w:r>
    </w:p>
    <w:p w:rsidR="008017EB" w:rsidRPr="000773D1" w:rsidRDefault="000773D1" w:rsidP="000773D1">
      <w:pPr>
        <w:spacing w:line="480" w:lineRule="auto"/>
        <w:ind w:firstLine="720"/>
        <w:rPr>
          <w:rFonts w:ascii="Times New Roman" w:hAnsi="Times New Roman" w:cs="Times New Roman"/>
          <w:sz w:val="24"/>
          <w:szCs w:val="24"/>
        </w:rPr>
      </w:pPr>
      <w:r w:rsidRPr="000773D1">
        <w:rPr>
          <w:rFonts w:ascii="Times New Roman" w:hAnsi="Times New Roman" w:cs="Times New Roman"/>
          <w:sz w:val="24"/>
          <w:szCs w:val="24"/>
        </w:rPr>
        <w:t xml:space="preserve">We intend to have the working hours reduced from seven hours to six hours. However, any worker interested in working extra time will be allowed to do so for an additional payment. In most cases, workers are subjected to long working hours, which minimizes their motivation to work and hence reduced productivity. The physical working conditions will be adjusted accordingly, and this is by increasing the lighting in the offices, painting the walls afresh, repairing broken furniture, and increasing the organizational facilities. In-service training has been ranked effective in providing the workers with and extra skills, and we wish to employ this critical strategy in improving the productivity of the firm (Snyman, &amp; Smallwood, 2017). </w:t>
      </w:r>
      <w:r w:rsidRPr="000773D1">
        <w:rPr>
          <w:rFonts w:ascii="Times New Roman" w:hAnsi="Times New Roman" w:cs="Times New Roman"/>
          <w:sz w:val="24"/>
          <w:szCs w:val="24"/>
        </w:rPr>
        <w:lastRenderedPageBreak/>
        <w:t>Additionally, workers will be working in groups, which will minimize the stress levels for individual workers. With teamwork, quality communication is fostered, and generally, the workers will combine their specialties by seeing the firm's productivity improved. Our firm's management has reviewed the necessity of increasing the reward systems for every better performing team and individual. Lastly, the stress management strategies have already been initiated, and this is by hiring new managerial staff. Stress leads to low productivity, and in most cases, workers are stressed. They might not even realize it. The company focuses on the well-being of every employee, and this is essential in boosting their morale.</w:t>
      </w: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8B3209" w:rsidRPr="000773D1" w:rsidRDefault="008B3209" w:rsidP="008B3209">
      <w:pPr>
        <w:spacing w:line="480" w:lineRule="auto"/>
        <w:jc w:val="center"/>
        <w:rPr>
          <w:rFonts w:ascii="Times New Roman" w:hAnsi="Times New Roman" w:cs="Times New Roman"/>
          <w:b/>
          <w:sz w:val="24"/>
          <w:szCs w:val="24"/>
        </w:rPr>
      </w:pPr>
    </w:p>
    <w:p w:rsidR="000773D1" w:rsidRDefault="000773D1" w:rsidP="000773D1">
      <w:pPr>
        <w:spacing w:line="480" w:lineRule="auto"/>
        <w:rPr>
          <w:rFonts w:ascii="Times New Roman" w:hAnsi="Times New Roman" w:cs="Times New Roman"/>
          <w:b/>
          <w:sz w:val="24"/>
          <w:szCs w:val="24"/>
        </w:rPr>
      </w:pPr>
    </w:p>
    <w:p w:rsidR="008017EB" w:rsidRPr="000773D1" w:rsidRDefault="008017EB" w:rsidP="000773D1">
      <w:pPr>
        <w:spacing w:line="480" w:lineRule="auto"/>
        <w:jc w:val="center"/>
        <w:rPr>
          <w:rFonts w:ascii="Times New Roman" w:hAnsi="Times New Roman" w:cs="Times New Roman"/>
          <w:b/>
          <w:sz w:val="24"/>
          <w:szCs w:val="24"/>
        </w:rPr>
      </w:pPr>
      <w:r w:rsidRPr="000773D1">
        <w:rPr>
          <w:rFonts w:ascii="Times New Roman" w:hAnsi="Times New Roman" w:cs="Times New Roman"/>
          <w:b/>
          <w:sz w:val="24"/>
          <w:szCs w:val="24"/>
        </w:rPr>
        <w:t>References</w:t>
      </w:r>
    </w:p>
    <w:p w:rsidR="008B3209" w:rsidRPr="000773D1" w:rsidRDefault="008B3209" w:rsidP="008B3209">
      <w:pPr>
        <w:spacing w:line="480" w:lineRule="auto"/>
        <w:ind w:left="720" w:hanging="720"/>
        <w:rPr>
          <w:rFonts w:ascii="Times New Roman" w:hAnsi="Times New Roman" w:cs="Times New Roman"/>
          <w:color w:val="222222"/>
          <w:sz w:val="24"/>
          <w:szCs w:val="24"/>
          <w:shd w:val="clear" w:color="auto" w:fill="FFFFFF"/>
        </w:rPr>
      </w:pPr>
      <w:r w:rsidRPr="000773D1">
        <w:rPr>
          <w:rFonts w:ascii="Times New Roman" w:hAnsi="Times New Roman" w:cs="Times New Roman"/>
          <w:color w:val="222222"/>
          <w:sz w:val="24"/>
          <w:szCs w:val="24"/>
          <w:shd w:val="clear" w:color="auto" w:fill="FFFFFF"/>
        </w:rPr>
        <w:t>Modotti, G. (2019). </w:t>
      </w:r>
      <w:r w:rsidRPr="000773D1">
        <w:rPr>
          <w:rFonts w:ascii="Times New Roman" w:hAnsi="Times New Roman" w:cs="Times New Roman"/>
          <w:i/>
          <w:iCs/>
          <w:color w:val="222222"/>
          <w:sz w:val="24"/>
          <w:szCs w:val="24"/>
          <w:shd w:val="clear" w:color="auto" w:fill="FFFFFF"/>
        </w:rPr>
        <w:t>Company welfare: how business networks can improve working conditions in SMEs</w:t>
      </w:r>
      <w:r w:rsidRPr="000773D1">
        <w:rPr>
          <w:rFonts w:ascii="Times New Roman" w:hAnsi="Times New Roman" w:cs="Times New Roman"/>
          <w:color w:val="222222"/>
          <w:sz w:val="24"/>
          <w:szCs w:val="24"/>
          <w:shd w:val="clear" w:color="auto" w:fill="FFFFFF"/>
        </w:rPr>
        <w:t> (Bachelor's thesis, Università Ca'Foscari Venezia).</w:t>
      </w:r>
    </w:p>
    <w:p w:rsidR="008B3209" w:rsidRPr="000773D1" w:rsidRDefault="008B3209" w:rsidP="008B3209">
      <w:pPr>
        <w:spacing w:line="480" w:lineRule="auto"/>
        <w:ind w:left="720" w:hanging="720"/>
        <w:rPr>
          <w:rFonts w:ascii="Times New Roman" w:hAnsi="Times New Roman" w:cs="Times New Roman"/>
          <w:sz w:val="24"/>
          <w:szCs w:val="24"/>
        </w:rPr>
      </w:pPr>
      <w:r w:rsidRPr="000773D1">
        <w:rPr>
          <w:rFonts w:ascii="Times New Roman" w:hAnsi="Times New Roman" w:cs="Times New Roman"/>
          <w:color w:val="222222"/>
          <w:sz w:val="24"/>
          <w:szCs w:val="24"/>
          <w:shd w:val="clear" w:color="auto" w:fill="FFFFFF"/>
        </w:rPr>
        <w:t>Snyman, T., &amp; Smallwood, J. (2017). Improving productivity in the business of construction. </w:t>
      </w:r>
      <w:r w:rsidRPr="000773D1">
        <w:rPr>
          <w:rFonts w:ascii="Times New Roman" w:hAnsi="Times New Roman" w:cs="Times New Roman"/>
          <w:i/>
          <w:iCs/>
          <w:color w:val="222222"/>
          <w:sz w:val="24"/>
          <w:szCs w:val="24"/>
          <w:shd w:val="clear" w:color="auto" w:fill="FFFFFF"/>
        </w:rPr>
        <w:t>Procedia Engineering</w:t>
      </w:r>
      <w:r w:rsidRPr="000773D1">
        <w:rPr>
          <w:rFonts w:ascii="Times New Roman" w:hAnsi="Times New Roman" w:cs="Times New Roman"/>
          <w:color w:val="222222"/>
          <w:sz w:val="24"/>
          <w:szCs w:val="24"/>
          <w:shd w:val="clear" w:color="auto" w:fill="FFFFFF"/>
        </w:rPr>
        <w:t>, </w:t>
      </w:r>
      <w:r w:rsidRPr="000773D1">
        <w:rPr>
          <w:rFonts w:ascii="Times New Roman" w:hAnsi="Times New Roman" w:cs="Times New Roman"/>
          <w:i/>
          <w:iCs/>
          <w:color w:val="222222"/>
          <w:sz w:val="24"/>
          <w:szCs w:val="24"/>
          <w:shd w:val="clear" w:color="auto" w:fill="FFFFFF"/>
        </w:rPr>
        <w:t>182</w:t>
      </w:r>
      <w:r w:rsidRPr="000773D1">
        <w:rPr>
          <w:rFonts w:ascii="Times New Roman" w:hAnsi="Times New Roman" w:cs="Times New Roman"/>
          <w:color w:val="222222"/>
          <w:sz w:val="24"/>
          <w:szCs w:val="24"/>
          <w:shd w:val="clear" w:color="auto" w:fill="FFFFFF"/>
        </w:rPr>
        <w:t>, 651-657.</w:t>
      </w:r>
    </w:p>
    <w:sectPr w:rsidR="008B3209" w:rsidRPr="000773D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8C0" w:rsidRDefault="003338C0" w:rsidP="003B6F76">
      <w:pPr>
        <w:spacing w:after="0" w:line="240" w:lineRule="auto"/>
      </w:pPr>
      <w:r>
        <w:separator/>
      </w:r>
    </w:p>
  </w:endnote>
  <w:endnote w:type="continuationSeparator" w:id="0">
    <w:p w:rsidR="003338C0" w:rsidRDefault="003338C0" w:rsidP="003B6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8C0" w:rsidRDefault="003338C0" w:rsidP="003B6F76">
      <w:pPr>
        <w:spacing w:after="0" w:line="240" w:lineRule="auto"/>
      </w:pPr>
      <w:r>
        <w:separator/>
      </w:r>
    </w:p>
  </w:footnote>
  <w:footnote w:type="continuationSeparator" w:id="0">
    <w:p w:rsidR="003338C0" w:rsidRDefault="003338C0" w:rsidP="003B6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65768919"/>
      <w:docPartObj>
        <w:docPartGallery w:val="Page Numbers (Top of Page)"/>
        <w:docPartUnique/>
      </w:docPartObj>
    </w:sdtPr>
    <w:sdtEndPr>
      <w:rPr>
        <w:noProof/>
      </w:rPr>
    </w:sdtEndPr>
    <w:sdtContent>
      <w:p w:rsidR="003B6F76" w:rsidRPr="003B6F76" w:rsidRDefault="003B6F76">
        <w:pPr>
          <w:pStyle w:val="Header"/>
          <w:jc w:val="right"/>
          <w:rPr>
            <w:rFonts w:ascii="Times New Roman" w:hAnsi="Times New Roman" w:cs="Times New Roman"/>
            <w:sz w:val="24"/>
            <w:szCs w:val="24"/>
          </w:rPr>
        </w:pPr>
        <w:r w:rsidRPr="003B6F76">
          <w:rPr>
            <w:rFonts w:ascii="Times New Roman" w:hAnsi="Times New Roman" w:cs="Times New Roman"/>
            <w:sz w:val="24"/>
            <w:szCs w:val="24"/>
          </w:rPr>
          <w:fldChar w:fldCharType="begin"/>
        </w:r>
        <w:r w:rsidRPr="003B6F76">
          <w:rPr>
            <w:rFonts w:ascii="Times New Roman" w:hAnsi="Times New Roman" w:cs="Times New Roman"/>
            <w:sz w:val="24"/>
            <w:szCs w:val="24"/>
          </w:rPr>
          <w:instrText xml:space="preserve"> PAGE   \* MERGEFORMAT </w:instrText>
        </w:r>
        <w:r w:rsidRPr="003B6F76">
          <w:rPr>
            <w:rFonts w:ascii="Times New Roman" w:hAnsi="Times New Roman" w:cs="Times New Roman"/>
            <w:sz w:val="24"/>
            <w:szCs w:val="24"/>
          </w:rPr>
          <w:fldChar w:fldCharType="separate"/>
        </w:r>
        <w:r w:rsidR="00967692">
          <w:rPr>
            <w:rFonts w:ascii="Times New Roman" w:hAnsi="Times New Roman" w:cs="Times New Roman"/>
            <w:noProof/>
            <w:sz w:val="24"/>
            <w:szCs w:val="24"/>
          </w:rPr>
          <w:t>1</w:t>
        </w:r>
        <w:r w:rsidRPr="003B6F76">
          <w:rPr>
            <w:rFonts w:ascii="Times New Roman" w:hAnsi="Times New Roman" w:cs="Times New Roman"/>
            <w:noProof/>
            <w:sz w:val="24"/>
            <w:szCs w:val="24"/>
          </w:rPr>
          <w:fldChar w:fldCharType="end"/>
        </w:r>
      </w:p>
    </w:sdtContent>
  </w:sdt>
  <w:p w:rsidR="003B6F76" w:rsidRPr="003B6F76" w:rsidRDefault="003B6F7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F76"/>
    <w:rsid w:val="000773D1"/>
    <w:rsid w:val="0008070B"/>
    <w:rsid w:val="003338C0"/>
    <w:rsid w:val="003B6F76"/>
    <w:rsid w:val="003E613C"/>
    <w:rsid w:val="00536439"/>
    <w:rsid w:val="00601259"/>
    <w:rsid w:val="0063034E"/>
    <w:rsid w:val="00760D21"/>
    <w:rsid w:val="008017EB"/>
    <w:rsid w:val="0082316D"/>
    <w:rsid w:val="008B3209"/>
    <w:rsid w:val="00967692"/>
    <w:rsid w:val="00FD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B21A1"/>
  <w15:chartTrackingRefBased/>
  <w15:docId w15:val="{DBF02F46-6623-4A56-991E-094C62FFF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F76"/>
  </w:style>
  <w:style w:type="paragraph" w:styleId="Footer">
    <w:name w:val="footer"/>
    <w:basedOn w:val="Normal"/>
    <w:link w:val="FooterChar"/>
    <w:uiPriority w:val="99"/>
    <w:unhideWhenUsed/>
    <w:rsid w:val="003B6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2020-11-20T13:30:00Z</dcterms:created>
  <dcterms:modified xsi:type="dcterms:W3CDTF">2020-11-20T13:30:00Z</dcterms:modified>
</cp:coreProperties>
</file>